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2BE98" w14:textId="373899EF" w:rsidR="0051606A" w:rsidRPr="007F5341" w:rsidRDefault="0051606A" w:rsidP="0069636C">
      <w:pPr>
        <w:spacing w:after="240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7F5341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Guida alla vaccinazione antinfluenzale con </w:t>
      </w:r>
      <w:proofErr w:type="spellStart"/>
      <w:r w:rsidRPr="007F5341">
        <w:rPr>
          <w:rFonts w:asciiTheme="minorHAnsi" w:eastAsia="Calibri" w:hAnsiTheme="minorHAnsi" w:cstheme="minorHAnsi"/>
          <w:b/>
          <w:bCs/>
          <w:sz w:val="32"/>
          <w:szCs w:val="32"/>
        </w:rPr>
        <w:t>Fluenz</w:t>
      </w:r>
      <w:proofErr w:type="spellEnd"/>
      <w:r w:rsidRPr="007F5341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 Tetra nel </w:t>
      </w:r>
      <w:r w:rsidR="00E440D7">
        <w:rPr>
          <w:rFonts w:asciiTheme="minorHAnsi" w:eastAsia="Calibri" w:hAnsiTheme="minorHAnsi" w:cstheme="minorHAnsi"/>
          <w:b/>
          <w:bCs/>
          <w:sz w:val="32"/>
          <w:szCs w:val="32"/>
        </w:rPr>
        <w:t>ragazzo/a</w:t>
      </w:r>
    </w:p>
    <w:p w14:paraId="2C45C917" w14:textId="77777777" w:rsidR="0069636C" w:rsidRDefault="0069636C" w:rsidP="0069636C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D1C58F4" w14:textId="46EDCFB2" w:rsidR="002971A4" w:rsidRDefault="002971A4" w:rsidP="0069636C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Gentile genitore</w:t>
      </w:r>
    </w:p>
    <w:p w14:paraId="1146BBBF" w14:textId="473ABD90" w:rsidR="002971A4" w:rsidRDefault="002971A4" w:rsidP="002971A4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B1141">
        <w:rPr>
          <w:rFonts w:asciiTheme="minorHAnsi" w:eastAsia="Calibri" w:hAnsiTheme="minorHAnsi" w:cstheme="minorHAnsi"/>
          <w:sz w:val="22"/>
          <w:szCs w:val="22"/>
        </w:rPr>
        <w:t xml:space="preserve">Se suo </w:t>
      </w:r>
      <w:r w:rsidR="00E440D7">
        <w:rPr>
          <w:rFonts w:asciiTheme="minorHAnsi" w:eastAsia="Calibri" w:hAnsiTheme="minorHAnsi" w:cstheme="minorHAnsi"/>
          <w:sz w:val="22"/>
          <w:szCs w:val="22"/>
        </w:rPr>
        <w:t>figlio</w:t>
      </w:r>
      <w:r w:rsidRPr="008B1141">
        <w:rPr>
          <w:rFonts w:asciiTheme="minorHAnsi" w:eastAsia="Calibri" w:hAnsiTheme="minorHAnsi" w:cstheme="minorHAnsi"/>
          <w:sz w:val="22"/>
          <w:szCs w:val="22"/>
        </w:rPr>
        <w:t xml:space="preserve"> ha un’età compresa tra 2 e </w:t>
      </w:r>
      <w:r w:rsidR="00E440D7">
        <w:rPr>
          <w:rFonts w:asciiTheme="minorHAnsi" w:eastAsia="Calibri" w:hAnsiTheme="minorHAnsi" w:cstheme="minorHAnsi"/>
          <w:sz w:val="22"/>
          <w:szCs w:val="22"/>
        </w:rPr>
        <w:t>17</w:t>
      </w:r>
      <w:r w:rsidRPr="008B1141">
        <w:rPr>
          <w:rFonts w:asciiTheme="minorHAnsi" w:eastAsia="Calibri" w:hAnsiTheme="minorHAnsi" w:cstheme="minorHAnsi"/>
          <w:sz w:val="22"/>
          <w:szCs w:val="22"/>
        </w:rPr>
        <w:t xml:space="preserve"> an</w:t>
      </w:r>
      <w:r w:rsidR="00E440D7">
        <w:rPr>
          <w:rFonts w:asciiTheme="minorHAnsi" w:eastAsia="Calibri" w:hAnsiTheme="minorHAnsi" w:cstheme="minorHAnsi"/>
          <w:sz w:val="22"/>
          <w:szCs w:val="22"/>
        </w:rPr>
        <w:t>ni compiuti</w:t>
      </w:r>
      <w:r w:rsidRPr="008B1141">
        <w:rPr>
          <w:rFonts w:asciiTheme="minorHAnsi" w:eastAsia="Calibri" w:hAnsiTheme="minorHAnsi" w:cstheme="minorHAnsi"/>
          <w:sz w:val="22"/>
          <w:szCs w:val="22"/>
        </w:rPr>
        <w:t xml:space="preserve">, la vaccinazione </w:t>
      </w:r>
      <w:r>
        <w:rPr>
          <w:rFonts w:asciiTheme="minorHAnsi" w:eastAsia="Calibri" w:hAnsiTheme="minorHAnsi" w:cstheme="minorHAnsi"/>
          <w:sz w:val="22"/>
          <w:szCs w:val="22"/>
        </w:rPr>
        <w:t xml:space="preserve">antinfluenzale in Lombardia viene offerta </w:t>
      </w:r>
      <w:r w:rsidRPr="008B1141">
        <w:rPr>
          <w:rFonts w:asciiTheme="minorHAnsi" w:eastAsia="Calibri" w:hAnsiTheme="minorHAnsi" w:cstheme="minorHAnsi"/>
          <w:sz w:val="22"/>
          <w:szCs w:val="22"/>
        </w:rPr>
        <w:t>gratuita</w:t>
      </w:r>
      <w:r>
        <w:rPr>
          <w:rFonts w:asciiTheme="minorHAnsi" w:eastAsia="Calibri" w:hAnsiTheme="minorHAnsi" w:cstheme="minorHAnsi"/>
          <w:sz w:val="22"/>
          <w:szCs w:val="22"/>
        </w:rPr>
        <w:t>mente</w:t>
      </w:r>
      <w:r w:rsidR="0069636C">
        <w:rPr>
          <w:rFonts w:asciiTheme="minorHAnsi" w:eastAsia="Calibri" w:hAnsiTheme="minorHAnsi" w:cstheme="minorHAnsi"/>
          <w:sz w:val="22"/>
          <w:szCs w:val="22"/>
        </w:rPr>
        <w:t xml:space="preserve"> e il</w:t>
      </w:r>
      <w:r>
        <w:rPr>
          <w:rFonts w:asciiTheme="minorHAnsi" w:eastAsia="Calibri" w:hAnsiTheme="minorHAnsi" w:cstheme="minorHAnsi"/>
          <w:sz w:val="22"/>
          <w:szCs w:val="22"/>
        </w:rPr>
        <w:t xml:space="preserve"> vaccino previsto per que</w:t>
      </w:r>
      <w:r w:rsidR="0069636C">
        <w:rPr>
          <w:rFonts w:asciiTheme="minorHAnsi" w:eastAsia="Calibri" w:hAnsiTheme="minorHAnsi" w:cstheme="minorHAnsi"/>
          <w:sz w:val="22"/>
          <w:szCs w:val="22"/>
        </w:rPr>
        <w:t>s</w:t>
      </w:r>
      <w:r>
        <w:rPr>
          <w:rFonts w:asciiTheme="minorHAnsi" w:eastAsia="Calibri" w:hAnsiTheme="minorHAnsi" w:cstheme="minorHAnsi"/>
          <w:sz w:val="22"/>
          <w:szCs w:val="22"/>
        </w:rPr>
        <w:t xml:space="preserve">ta fascia di età è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Fluenz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Tetra (ASTRAZENECA),</w:t>
      </w:r>
    </w:p>
    <w:p w14:paraId="040953D0" w14:textId="1D72238C" w:rsidR="002971A4" w:rsidRDefault="002971A4" w:rsidP="00F6708A">
      <w:pPr>
        <w:spacing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51606A">
        <w:rPr>
          <w:rFonts w:asciiTheme="minorHAnsi" w:eastAsia="Calibri" w:hAnsiTheme="minorHAnsi" w:cstheme="minorHAnsi"/>
          <w:sz w:val="22"/>
          <w:szCs w:val="22"/>
        </w:rPr>
        <w:t>Fluenz</w:t>
      </w:r>
      <w:proofErr w:type="spellEnd"/>
      <w:r w:rsidRPr="0051606A">
        <w:rPr>
          <w:rFonts w:asciiTheme="minorHAnsi" w:eastAsia="Calibri" w:hAnsiTheme="minorHAnsi" w:cstheme="minorHAnsi"/>
          <w:sz w:val="22"/>
          <w:szCs w:val="22"/>
        </w:rPr>
        <w:t xml:space="preserve"> Tetra è un vaccino per la prevenzione dell'influenza</w:t>
      </w:r>
      <w:r w:rsidRPr="005207A8">
        <w:rPr>
          <w:rFonts w:asciiTheme="minorHAnsi" w:hAnsiTheme="minorHAnsi" w:cstheme="minorHAnsi"/>
          <w:sz w:val="22"/>
          <w:szCs w:val="22"/>
        </w:rPr>
        <w:t xml:space="preserve"> </w:t>
      </w:r>
      <w:r w:rsidR="0069636C">
        <w:rPr>
          <w:rFonts w:asciiTheme="minorHAnsi" w:eastAsia="Calibri" w:hAnsiTheme="minorHAnsi" w:cstheme="minorHAnsi"/>
          <w:sz w:val="22"/>
          <w:szCs w:val="22"/>
        </w:rPr>
        <w:t>autorizzato in Europa</w:t>
      </w:r>
      <w:r w:rsidRPr="0051606A">
        <w:rPr>
          <w:rFonts w:asciiTheme="minorHAnsi" w:eastAsia="Calibri" w:hAnsiTheme="minorHAnsi" w:cstheme="minorHAnsi"/>
          <w:sz w:val="22"/>
          <w:szCs w:val="22"/>
        </w:rPr>
        <w:t xml:space="preserve"> nei bambini e negli adolescenti di età compresa tra 24 mesi e 1</w:t>
      </w:r>
      <w:r w:rsidR="00E440D7">
        <w:rPr>
          <w:rFonts w:asciiTheme="minorHAnsi" w:eastAsia="Calibri" w:hAnsiTheme="minorHAnsi" w:cstheme="minorHAnsi"/>
          <w:sz w:val="22"/>
          <w:szCs w:val="22"/>
        </w:rPr>
        <w:t>7</w:t>
      </w:r>
      <w:r w:rsidRPr="0051606A">
        <w:rPr>
          <w:rFonts w:asciiTheme="minorHAnsi" w:eastAsia="Calibri" w:hAnsiTheme="minorHAnsi" w:cstheme="minorHAnsi"/>
          <w:sz w:val="22"/>
          <w:szCs w:val="22"/>
        </w:rPr>
        <w:t xml:space="preserve"> anni</w:t>
      </w:r>
      <w:r w:rsidR="00E440D7">
        <w:rPr>
          <w:rFonts w:asciiTheme="minorHAnsi" w:eastAsia="Calibri" w:hAnsiTheme="minorHAnsi" w:cstheme="minorHAnsi"/>
          <w:sz w:val="22"/>
          <w:szCs w:val="22"/>
        </w:rPr>
        <w:t xml:space="preserve"> compiuti</w:t>
      </w:r>
      <w:r w:rsidRPr="0051606A">
        <w:rPr>
          <w:rFonts w:asciiTheme="minorHAnsi" w:eastAsia="Calibri" w:hAnsiTheme="minorHAnsi" w:cstheme="minorHAnsi"/>
          <w:sz w:val="22"/>
          <w:szCs w:val="22"/>
        </w:rPr>
        <w:t>.</w:t>
      </w:r>
      <w:r>
        <w:rPr>
          <w:rFonts w:asciiTheme="minorHAnsi" w:eastAsia="Calibri" w:hAnsiTheme="minorHAnsi" w:cstheme="minorHAnsi"/>
          <w:sz w:val="22"/>
          <w:szCs w:val="22"/>
        </w:rPr>
        <w:t xml:space="preserve"> È un vaccino che si somministra come uno spray nasale, senza uso degli aghi.</w:t>
      </w:r>
    </w:p>
    <w:p w14:paraId="54D52F6D" w14:textId="44D8929D" w:rsidR="002971A4" w:rsidRDefault="002971A4" w:rsidP="00F6708A">
      <w:pPr>
        <w:spacing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Questo vaccino è utilizzato da diversi anni in USA, in UK e in altri Stati europei (ad </w:t>
      </w:r>
      <w:proofErr w:type="spellStart"/>
      <w:r>
        <w:rPr>
          <w:rFonts w:asciiTheme="minorHAnsi" w:eastAsia="Calibri" w:hAnsiTheme="minorHAnsi" w:cstheme="minorHAnsi"/>
          <w:sz w:val="22"/>
          <w:szCs w:val="22"/>
        </w:rPr>
        <w:t>es</w:t>
      </w:r>
      <w:proofErr w:type="spellEnd"/>
      <w:r>
        <w:rPr>
          <w:rFonts w:asciiTheme="minorHAnsi" w:eastAsia="Calibri" w:hAnsiTheme="minorHAnsi" w:cstheme="minorHAnsi"/>
          <w:sz w:val="22"/>
          <w:szCs w:val="22"/>
        </w:rPr>
        <w:t xml:space="preserve"> Finlandia, Irlanda).</w:t>
      </w:r>
    </w:p>
    <w:p w14:paraId="437D5F43" w14:textId="068DC90B" w:rsidR="002971A4" w:rsidRDefault="002971A4" w:rsidP="00F6708A">
      <w:pPr>
        <w:spacing w:after="24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È un vaccino vivo attenuato quadrivalente</w:t>
      </w:r>
      <w:r w:rsidR="0069636C">
        <w:rPr>
          <w:rFonts w:asciiTheme="minorHAnsi" w:eastAsia="Calibri" w:hAnsiTheme="minorHAnsi" w:cstheme="minorHAnsi"/>
          <w:sz w:val="22"/>
          <w:szCs w:val="22"/>
        </w:rPr>
        <w:t xml:space="preserve">, che protegge per </w:t>
      </w:r>
      <w:proofErr w:type="gramStart"/>
      <w:r w:rsidR="0069636C">
        <w:rPr>
          <w:rFonts w:asciiTheme="minorHAnsi" w:eastAsia="Calibri" w:hAnsiTheme="minorHAnsi" w:cstheme="minorHAnsi"/>
          <w:sz w:val="22"/>
          <w:szCs w:val="22"/>
        </w:rPr>
        <w:t>4</w:t>
      </w:r>
      <w:proofErr w:type="gramEnd"/>
      <w:r w:rsidR="0069636C">
        <w:rPr>
          <w:rFonts w:asciiTheme="minorHAnsi" w:eastAsia="Calibri" w:hAnsiTheme="minorHAnsi" w:cstheme="minorHAnsi"/>
          <w:sz w:val="22"/>
          <w:szCs w:val="22"/>
        </w:rPr>
        <w:t xml:space="preserve"> ceppi influenzali</w:t>
      </w:r>
      <w:r>
        <w:rPr>
          <w:rFonts w:asciiTheme="minorHAnsi" w:eastAsia="Calibri" w:hAnsiTheme="minorHAnsi" w:cstheme="minorHAnsi"/>
          <w:sz w:val="22"/>
          <w:szCs w:val="22"/>
        </w:rPr>
        <w:t xml:space="preserve">, con una efficacia molto alta su tutti i ceppi contenuti.  </w:t>
      </w:r>
    </w:p>
    <w:p w14:paraId="1A778781" w14:textId="52B72E6F" w:rsidR="0051606A" w:rsidRDefault="0051606A" w:rsidP="008B1141">
      <w:pPr>
        <w:spacing w:before="120" w:after="6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1606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Cosa sapere prima che venga somministrato </w:t>
      </w:r>
      <w:proofErr w:type="spellStart"/>
      <w:r w:rsidRPr="0051606A">
        <w:rPr>
          <w:rFonts w:asciiTheme="minorHAnsi" w:eastAsia="Calibri" w:hAnsiTheme="minorHAnsi" w:cstheme="minorHAnsi"/>
          <w:b/>
          <w:bCs/>
          <w:sz w:val="22"/>
          <w:szCs w:val="22"/>
        </w:rPr>
        <w:t>Fluenz</w:t>
      </w:r>
      <w:proofErr w:type="spellEnd"/>
      <w:r w:rsidRPr="0051606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Tetra</w:t>
      </w:r>
    </w:p>
    <w:p w14:paraId="587D28B9" w14:textId="77777777" w:rsidR="0069636C" w:rsidRPr="0051606A" w:rsidRDefault="0069636C" w:rsidP="008B1141">
      <w:pPr>
        <w:spacing w:before="12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6961715" w14:textId="0F7714C4" w:rsidR="0051606A" w:rsidRPr="0051606A" w:rsidRDefault="0051606A" w:rsidP="0051606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1606A">
        <w:rPr>
          <w:rFonts w:asciiTheme="minorHAnsi" w:eastAsia="Calibri" w:hAnsiTheme="minorHAnsi" w:cstheme="minorHAnsi"/>
          <w:sz w:val="22"/>
          <w:szCs w:val="22"/>
        </w:rPr>
        <w:t>Fluenz</w:t>
      </w:r>
      <w:proofErr w:type="spellEnd"/>
      <w:r w:rsidRPr="0051606A">
        <w:rPr>
          <w:rFonts w:asciiTheme="minorHAnsi" w:eastAsia="Calibri" w:hAnsiTheme="minorHAnsi" w:cstheme="minorHAnsi"/>
          <w:sz w:val="22"/>
          <w:szCs w:val="22"/>
        </w:rPr>
        <w:t xml:space="preserve"> Tetra </w:t>
      </w:r>
      <w:r w:rsidRPr="008C04D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non </w:t>
      </w:r>
      <w:r w:rsidRPr="008C04DB">
        <w:rPr>
          <w:rFonts w:asciiTheme="minorHAnsi" w:hAnsiTheme="minorHAnsi" w:cstheme="minorHAnsi"/>
          <w:b/>
          <w:bCs/>
          <w:sz w:val="22"/>
          <w:szCs w:val="22"/>
        </w:rPr>
        <w:t xml:space="preserve">deve essere </w:t>
      </w:r>
      <w:r w:rsidRPr="008C04DB">
        <w:rPr>
          <w:rFonts w:asciiTheme="minorHAnsi" w:eastAsia="Calibri" w:hAnsiTheme="minorHAnsi" w:cstheme="minorHAnsi"/>
          <w:b/>
          <w:bCs/>
          <w:sz w:val="22"/>
          <w:szCs w:val="22"/>
        </w:rPr>
        <w:t>somministrato</w:t>
      </w:r>
      <w:r w:rsidRPr="0051606A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24D75FE1" w14:textId="333B6337" w:rsidR="0051606A" w:rsidRPr="005207A8" w:rsidRDefault="0051606A" w:rsidP="0051606A">
      <w:pPr>
        <w:pStyle w:val="Paragrafoelenco"/>
        <w:numPr>
          <w:ilvl w:val="0"/>
          <w:numId w:val="1"/>
        </w:numPr>
        <w:tabs>
          <w:tab w:val="clear" w:pos="720"/>
        </w:tabs>
        <w:ind w:left="397" w:hanging="170"/>
        <w:jc w:val="both"/>
        <w:rPr>
          <w:rFonts w:cstheme="minorHAnsi"/>
          <w:sz w:val="22"/>
          <w:szCs w:val="22"/>
        </w:rPr>
      </w:pPr>
      <w:r w:rsidRPr="0051606A">
        <w:rPr>
          <w:rFonts w:cstheme="minorHAnsi"/>
          <w:sz w:val="22"/>
          <w:szCs w:val="22"/>
        </w:rPr>
        <w:t xml:space="preserve">se il </w:t>
      </w:r>
      <w:r w:rsidR="002971A4">
        <w:rPr>
          <w:rFonts w:cstheme="minorHAnsi"/>
          <w:sz w:val="22"/>
          <w:szCs w:val="22"/>
        </w:rPr>
        <w:t xml:space="preserve">suo </w:t>
      </w:r>
      <w:r w:rsidR="00E440D7">
        <w:rPr>
          <w:rFonts w:cstheme="minorHAnsi"/>
          <w:sz w:val="22"/>
          <w:szCs w:val="22"/>
        </w:rPr>
        <w:t>ragazzo/a</w:t>
      </w:r>
      <w:r w:rsidR="002971A4">
        <w:rPr>
          <w:rFonts w:cstheme="minorHAnsi"/>
          <w:sz w:val="22"/>
          <w:szCs w:val="22"/>
        </w:rPr>
        <w:t xml:space="preserve"> </w:t>
      </w:r>
      <w:r w:rsidRPr="0051606A">
        <w:rPr>
          <w:rFonts w:cstheme="minorHAnsi"/>
          <w:sz w:val="22"/>
          <w:szCs w:val="22"/>
        </w:rPr>
        <w:t>ha</w:t>
      </w:r>
      <w:r w:rsidRPr="005207A8">
        <w:rPr>
          <w:rFonts w:cstheme="minorHAnsi"/>
          <w:sz w:val="22"/>
          <w:szCs w:val="22"/>
        </w:rPr>
        <w:t xml:space="preserve"> </w:t>
      </w:r>
      <w:r w:rsidRPr="0051606A">
        <w:rPr>
          <w:rFonts w:cstheme="minorHAnsi"/>
          <w:sz w:val="22"/>
          <w:szCs w:val="22"/>
        </w:rPr>
        <w:t xml:space="preserve">avuto una </w:t>
      </w:r>
      <w:r w:rsidRPr="008C04DB">
        <w:rPr>
          <w:rFonts w:cstheme="minorHAnsi"/>
          <w:sz w:val="22"/>
          <w:szCs w:val="22"/>
          <w:u w:val="single"/>
        </w:rPr>
        <w:t>grave reazione allergica</w:t>
      </w:r>
      <w:r w:rsidRPr="0051606A">
        <w:rPr>
          <w:rFonts w:cstheme="minorHAnsi"/>
          <w:sz w:val="22"/>
          <w:szCs w:val="22"/>
        </w:rPr>
        <w:t xml:space="preserve"> (shock anafilattico) alle uova o alle proteine dell</w:t>
      </w:r>
      <w:r w:rsidRPr="005207A8">
        <w:rPr>
          <w:rFonts w:cstheme="minorHAnsi"/>
          <w:sz w:val="22"/>
          <w:szCs w:val="22"/>
        </w:rPr>
        <w:t>’</w:t>
      </w:r>
      <w:r w:rsidRPr="0051606A">
        <w:rPr>
          <w:rFonts w:cstheme="minorHAnsi"/>
          <w:sz w:val="22"/>
          <w:szCs w:val="22"/>
        </w:rPr>
        <w:t>uovo</w:t>
      </w:r>
      <w:r w:rsidRPr="005207A8">
        <w:rPr>
          <w:rFonts w:cstheme="minorHAnsi"/>
          <w:sz w:val="22"/>
          <w:szCs w:val="22"/>
        </w:rPr>
        <w:t>;</w:t>
      </w:r>
    </w:p>
    <w:p w14:paraId="77007BCF" w14:textId="7D82334D" w:rsidR="0051606A" w:rsidRPr="0051606A" w:rsidRDefault="0051606A" w:rsidP="0051606A">
      <w:pPr>
        <w:pStyle w:val="Paragrafoelenco"/>
        <w:numPr>
          <w:ilvl w:val="0"/>
          <w:numId w:val="1"/>
        </w:numPr>
        <w:tabs>
          <w:tab w:val="clear" w:pos="720"/>
        </w:tabs>
        <w:ind w:left="397" w:hanging="170"/>
        <w:jc w:val="both"/>
        <w:rPr>
          <w:rFonts w:cstheme="minorHAnsi"/>
          <w:sz w:val="22"/>
          <w:szCs w:val="22"/>
        </w:rPr>
      </w:pPr>
      <w:r w:rsidRPr="0051606A">
        <w:rPr>
          <w:rFonts w:cstheme="minorHAnsi"/>
          <w:sz w:val="22"/>
          <w:szCs w:val="22"/>
        </w:rPr>
        <w:t xml:space="preserve">se il </w:t>
      </w:r>
      <w:r w:rsidR="00E440D7">
        <w:rPr>
          <w:rFonts w:cstheme="minorHAnsi"/>
          <w:sz w:val="22"/>
          <w:szCs w:val="22"/>
        </w:rPr>
        <w:t>ragazzo/a</w:t>
      </w:r>
      <w:r w:rsidR="002971A4">
        <w:rPr>
          <w:rFonts w:cstheme="minorHAnsi"/>
          <w:sz w:val="22"/>
          <w:szCs w:val="22"/>
        </w:rPr>
        <w:t xml:space="preserve"> </w:t>
      </w:r>
      <w:r w:rsidRPr="008C04DB">
        <w:rPr>
          <w:rFonts w:cstheme="minorHAnsi"/>
          <w:sz w:val="22"/>
          <w:szCs w:val="22"/>
          <w:u w:val="single"/>
        </w:rPr>
        <w:t>è allergico in modo grave</w:t>
      </w:r>
      <w:r w:rsidRPr="0051606A">
        <w:rPr>
          <w:rFonts w:cstheme="minorHAnsi"/>
          <w:sz w:val="22"/>
          <w:szCs w:val="22"/>
        </w:rPr>
        <w:t xml:space="preserve"> alla gentamicina, alla gelatina o ad uno qualsiasi degli altri componenti </w:t>
      </w:r>
      <w:r w:rsidRPr="005207A8">
        <w:rPr>
          <w:rFonts w:cstheme="minorHAnsi"/>
          <w:sz w:val="22"/>
          <w:szCs w:val="22"/>
        </w:rPr>
        <w:t>inclusi nel</w:t>
      </w:r>
      <w:r w:rsidRPr="0051606A">
        <w:rPr>
          <w:rFonts w:cstheme="minorHAnsi"/>
          <w:sz w:val="22"/>
          <w:szCs w:val="22"/>
        </w:rPr>
        <w:t xml:space="preserve"> vaccino</w:t>
      </w:r>
      <w:r w:rsidRPr="005207A8">
        <w:rPr>
          <w:rFonts w:cstheme="minorHAnsi"/>
          <w:sz w:val="22"/>
          <w:szCs w:val="22"/>
        </w:rPr>
        <w:t>;</w:t>
      </w:r>
    </w:p>
    <w:p w14:paraId="1414751E" w14:textId="4D413534" w:rsidR="0051606A" w:rsidRPr="0051606A" w:rsidRDefault="0051606A" w:rsidP="0051606A">
      <w:pPr>
        <w:pStyle w:val="Paragrafoelenco"/>
        <w:numPr>
          <w:ilvl w:val="0"/>
          <w:numId w:val="1"/>
        </w:numPr>
        <w:tabs>
          <w:tab w:val="clear" w:pos="720"/>
        </w:tabs>
        <w:ind w:left="397" w:hanging="170"/>
        <w:jc w:val="both"/>
        <w:rPr>
          <w:rFonts w:cstheme="minorHAnsi"/>
          <w:sz w:val="22"/>
          <w:szCs w:val="22"/>
        </w:rPr>
      </w:pPr>
      <w:r w:rsidRPr="0051606A">
        <w:rPr>
          <w:rFonts w:cstheme="minorHAnsi"/>
          <w:sz w:val="22"/>
          <w:szCs w:val="22"/>
        </w:rPr>
        <w:t xml:space="preserve">se il </w:t>
      </w:r>
      <w:r w:rsidR="00E440D7">
        <w:rPr>
          <w:rFonts w:cstheme="minorHAnsi"/>
          <w:sz w:val="22"/>
          <w:szCs w:val="22"/>
        </w:rPr>
        <w:t>ragazzo/a</w:t>
      </w:r>
      <w:r w:rsidR="002971A4">
        <w:rPr>
          <w:rFonts w:cstheme="minorHAnsi"/>
          <w:sz w:val="22"/>
          <w:szCs w:val="22"/>
        </w:rPr>
        <w:t xml:space="preserve"> </w:t>
      </w:r>
      <w:r w:rsidRPr="0051606A">
        <w:rPr>
          <w:rFonts w:cstheme="minorHAnsi"/>
          <w:sz w:val="22"/>
          <w:szCs w:val="22"/>
        </w:rPr>
        <w:t>ha una malattia del sangue o un</w:t>
      </w:r>
      <w:r w:rsidRPr="005207A8">
        <w:rPr>
          <w:rFonts w:cstheme="minorHAnsi"/>
          <w:sz w:val="22"/>
          <w:szCs w:val="22"/>
        </w:rPr>
        <w:t>a malattia oncologica a carico</w:t>
      </w:r>
      <w:r w:rsidRPr="0051606A">
        <w:rPr>
          <w:rFonts w:cstheme="minorHAnsi"/>
          <w:sz w:val="22"/>
          <w:szCs w:val="22"/>
        </w:rPr>
        <w:t xml:space="preserve"> </w:t>
      </w:r>
      <w:r w:rsidRPr="005207A8">
        <w:rPr>
          <w:rFonts w:cstheme="minorHAnsi"/>
          <w:sz w:val="22"/>
          <w:szCs w:val="22"/>
        </w:rPr>
        <w:t>de</w:t>
      </w:r>
      <w:r w:rsidRPr="0051606A">
        <w:rPr>
          <w:rFonts w:cstheme="minorHAnsi"/>
          <w:sz w:val="22"/>
          <w:szCs w:val="22"/>
        </w:rPr>
        <w:t>l sistema immunitario</w:t>
      </w:r>
      <w:r w:rsidRPr="005207A8">
        <w:rPr>
          <w:rFonts w:cstheme="minorHAnsi"/>
          <w:sz w:val="22"/>
          <w:szCs w:val="22"/>
        </w:rPr>
        <w:t>;</w:t>
      </w:r>
    </w:p>
    <w:p w14:paraId="2F1567F9" w14:textId="59C4238F" w:rsidR="0051606A" w:rsidRPr="005207A8" w:rsidRDefault="0051606A" w:rsidP="0051606A">
      <w:pPr>
        <w:pStyle w:val="Paragrafoelenco"/>
        <w:numPr>
          <w:ilvl w:val="0"/>
          <w:numId w:val="1"/>
        </w:numPr>
        <w:tabs>
          <w:tab w:val="clear" w:pos="720"/>
        </w:tabs>
        <w:ind w:left="397" w:hanging="170"/>
        <w:jc w:val="both"/>
        <w:rPr>
          <w:rFonts w:cstheme="minorHAnsi"/>
          <w:sz w:val="22"/>
          <w:szCs w:val="22"/>
        </w:rPr>
      </w:pPr>
      <w:r w:rsidRPr="0051606A">
        <w:rPr>
          <w:rFonts w:cstheme="minorHAnsi"/>
          <w:sz w:val="22"/>
          <w:szCs w:val="22"/>
        </w:rPr>
        <w:t xml:space="preserve">se il </w:t>
      </w:r>
      <w:r w:rsidR="00E440D7">
        <w:rPr>
          <w:rFonts w:cstheme="minorHAnsi"/>
          <w:sz w:val="22"/>
          <w:szCs w:val="22"/>
        </w:rPr>
        <w:t>ragazzo/a</w:t>
      </w:r>
      <w:r w:rsidR="002971A4">
        <w:rPr>
          <w:rFonts w:cstheme="minorHAnsi"/>
          <w:sz w:val="22"/>
          <w:szCs w:val="22"/>
        </w:rPr>
        <w:t xml:space="preserve"> </w:t>
      </w:r>
      <w:r w:rsidRPr="0051606A">
        <w:rPr>
          <w:rFonts w:cstheme="minorHAnsi"/>
          <w:sz w:val="22"/>
          <w:szCs w:val="22"/>
        </w:rPr>
        <w:t xml:space="preserve">ha una </w:t>
      </w:r>
      <w:r w:rsidRPr="008C04DB">
        <w:rPr>
          <w:rFonts w:cstheme="minorHAnsi"/>
          <w:b/>
          <w:bCs/>
          <w:sz w:val="22"/>
          <w:szCs w:val="22"/>
        </w:rPr>
        <w:t>grave forma di immunodepressione</w:t>
      </w:r>
      <w:r w:rsidR="001B3F14">
        <w:rPr>
          <w:rFonts w:cstheme="minorHAnsi"/>
          <w:sz w:val="22"/>
          <w:szCs w:val="22"/>
        </w:rPr>
        <w:t xml:space="preserve"> o è in terapia con corticosteroidi ad alte dosi</w:t>
      </w:r>
      <w:r w:rsidRPr="005207A8">
        <w:rPr>
          <w:rFonts w:cstheme="minorHAnsi"/>
          <w:sz w:val="22"/>
          <w:szCs w:val="22"/>
        </w:rPr>
        <w:t>;</w:t>
      </w:r>
    </w:p>
    <w:p w14:paraId="1638DCCB" w14:textId="77970828" w:rsidR="00FB1787" w:rsidRDefault="0051606A" w:rsidP="00FB1787">
      <w:pPr>
        <w:pStyle w:val="Paragrafoelenco"/>
        <w:numPr>
          <w:ilvl w:val="0"/>
          <w:numId w:val="1"/>
        </w:numPr>
        <w:tabs>
          <w:tab w:val="clear" w:pos="720"/>
        </w:tabs>
        <w:spacing w:after="60"/>
        <w:ind w:left="397" w:hanging="170"/>
        <w:jc w:val="both"/>
        <w:rPr>
          <w:rFonts w:cstheme="minorHAnsi"/>
          <w:sz w:val="22"/>
          <w:szCs w:val="22"/>
        </w:rPr>
      </w:pPr>
      <w:r w:rsidRPr="0051606A">
        <w:rPr>
          <w:rFonts w:cstheme="minorHAnsi"/>
          <w:sz w:val="22"/>
          <w:szCs w:val="22"/>
        </w:rPr>
        <w:t xml:space="preserve">se il </w:t>
      </w:r>
      <w:r w:rsidR="00E440D7">
        <w:rPr>
          <w:rFonts w:cstheme="minorHAnsi"/>
          <w:sz w:val="22"/>
          <w:szCs w:val="22"/>
        </w:rPr>
        <w:t>ragazzo/a</w:t>
      </w:r>
      <w:r w:rsidR="002971A4">
        <w:rPr>
          <w:rFonts w:cstheme="minorHAnsi"/>
          <w:sz w:val="22"/>
          <w:szCs w:val="22"/>
        </w:rPr>
        <w:t xml:space="preserve"> </w:t>
      </w:r>
      <w:r w:rsidRPr="0051606A">
        <w:rPr>
          <w:rFonts w:cstheme="minorHAnsi"/>
          <w:sz w:val="22"/>
          <w:szCs w:val="22"/>
        </w:rPr>
        <w:t xml:space="preserve">sta assumendo </w:t>
      </w:r>
      <w:r w:rsidRPr="008C04DB">
        <w:rPr>
          <w:rFonts w:cstheme="minorHAnsi"/>
          <w:b/>
          <w:bCs/>
          <w:sz w:val="22"/>
          <w:szCs w:val="22"/>
        </w:rPr>
        <w:t>in modo continuativo</w:t>
      </w:r>
      <w:r w:rsidRPr="0051606A">
        <w:rPr>
          <w:rFonts w:cstheme="minorHAnsi"/>
          <w:sz w:val="22"/>
          <w:szCs w:val="22"/>
        </w:rPr>
        <w:t xml:space="preserve"> acido acetilsalicilico</w:t>
      </w:r>
      <w:r w:rsidR="00452561">
        <w:rPr>
          <w:rFonts w:cstheme="minorHAnsi"/>
          <w:sz w:val="22"/>
          <w:szCs w:val="22"/>
        </w:rPr>
        <w:t>*</w:t>
      </w:r>
    </w:p>
    <w:p w14:paraId="0F929F2A" w14:textId="218E28A1" w:rsidR="00FB1787" w:rsidRDefault="008C04DB" w:rsidP="00F108DC">
      <w:pPr>
        <w:pStyle w:val="Paragrafoelenco"/>
        <w:numPr>
          <w:ilvl w:val="0"/>
          <w:numId w:val="1"/>
        </w:numPr>
        <w:tabs>
          <w:tab w:val="clear" w:pos="720"/>
        </w:tabs>
        <w:spacing w:after="60"/>
        <w:ind w:left="397" w:hanging="170"/>
        <w:jc w:val="both"/>
        <w:rPr>
          <w:rFonts w:cstheme="minorHAnsi"/>
          <w:sz w:val="22"/>
          <w:szCs w:val="22"/>
        </w:rPr>
      </w:pPr>
      <w:r w:rsidRPr="008C04DB">
        <w:rPr>
          <w:rFonts w:cstheme="minorHAnsi"/>
          <w:sz w:val="22"/>
          <w:szCs w:val="22"/>
        </w:rPr>
        <w:t xml:space="preserve">se il </w:t>
      </w:r>
      <w:r w:rsidR="00E440D7">
        <w:rPr>
          <w:rFonts w:cstheme="minorHAnsi"/>
          <w:sz w:val="22"/>
          <w:szCs w:val="22"/>
        </w:rPr>
        <w:t>ragazzo/a</w:t>
      </w:r>
      <w:r w:rsidRPr="008C04DB">
        <w:rPr>
          <w:rFonts w:cstheme="minorHAnsi"/>
          <w:sz w:val="22"/>
          <w:szCs w:val="22"/>
        </w:rPr>
        <w:t xml:space="preserve"> soffre di un grave forma di asma</w:t>
      </w:r>
      <w:r w:rsidR="007008D3">
        <w:rPr>
          <w:rFonts w:cstheme="minorHAnsi"/>
          <w:sz w:val="22"/>
          <w:szCs w:val="22"/>
        </w:rPr>
        <w:t xml:space="preserve"> (asma attiva)</w:t>
      </w:r>
      <w:r w:rsidRPr="008C04DB">
        <w:rPr>
          <w:rFonts w:cstheme="minorHAnsi"/>
          <w:sz w:val="22"/>
          <w:szCs w:val="22"/>
        </w:rPr>
        <w:t xml:space="preserve"> </w:t>
      </w:r>
      <w:r w:rsidR="0069636C">
        <w:rPr>
          <w:rFonts w:cstheme="minorHAnsi"/>
          <w:sz w:val="22"/>
          <w:szCs w:val="22"/>
        </w:rPr>
        <w:t xml:space="preserve">o respiro sibilante attivo </w:t>
      </w:r>
      <w:r w:rsidR="007008D3">
        <w:rPr>
          <w:rFonts w:cstheme="minorHAnsi"/>
          <w:sz w:val="22"/>
          <w:szCs w:val="22"/>
        </w:rPr>
        <w:t xml:space="preserve">oppure se ha avuto un aggravamento dell’asma nelle </w:t>
      </w:r>
      <w:proofErr w:type="gramStart"/>
      <w:r w:rsidR="007008D3">
        <w:rPr>
          <w:rFonts w:cstheme="minorHAnsi"/>
          <w:sz w:val="22"/>
          <w:szCs w:val="22"/>
        </w:rPr>
        <w:t>72  ore</w:t>
      </w:r>
      <w:proofErr w:type="gramEnd"/>
      <w:r w:rsidR="007008D3">
        <w:rPr>
          <w:rFonts w:cstheme="minorHAnsi"/>
          <w:sz w:val="22"/>
          <w:szCs w:val="22"/>
        </w:rPr>
        <w:t xml:space="preserve"> precedenti la vaccinazione</w:t>
      </w:r>
    </w:p>
    <w:p w14:paraId="62D4DFA0" w14:textId="77777777" w:rsidR="008C04DB" w:rsidRPr="008C04DB" w:rsidRDefault="008C04DB" w:rsidP="008C04DB">
      <w:pPr>
        <w:pStyle w:val="Paragrafoelenco"/>
        <w:spacing w:after="60"/>
        <w:ind w:left="397"/>
        <w:jc w:val="both"/>
        <w:rPr>
          <w:rFonts w:cstheme="minorHAnsi"/>
          <w:sz w:val="22"/>
          <w:szCs w:val="22"/>
        </w:rPr>
      </w:pPr>
    </w:p>
    <w:p w14:paraId="2A7BC16B" w14:textId="498E436F" w:rsidR="0051606A" w:rsidRDefault="0051606A" w:rsidP="005207A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spellStart"/>
      <w:r w:rsidRPr="005207A8">
        <w:rPr>
          <w:rFonts w:asciiTheme="minorHAnsi" w:eastAsia="Calibri" w:hAnsiTheme="minorHAnsi" w:cstheme="minorHAnsi"/>
          <w:sz w:val="22"/>
          <w:szCs w:val="22"/>
        </w:rPr>
        <w:t>Fluenz</w:t>
      </w:r>
      <w:proofErr w:type="spellEnd"/>
      <w:r w:rsidRPr="005207A8">
        <w:rPr>
          <w:rFonts w:asciiTheme="minorHAnsi" w:eastAsia="Calibri" w:hAnsiTheme="minorHAnsi" w:cstheme="minorHAnsi"/>
          <w:sz w:val="22"/>
          <w:szCs w:val="22"/>
        </w:rPr>
        <w:t xml:space="preserve"> Tetra </w:t>
      </w:r>
      <w:r w:rsidRPr="007008D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può essere utilizzato </w:t>
      </w:r>
      <w:r w:rsidR="008C04DB" w:rsidRPr="007008D3">
        <w:rPr>
          <w:rFonts w:asciiTheme="minorHAnsi" w:eastAsia="Calibri" w:hAnsiTheme="minorHAnsi" w:cstheme="minorHAnsi"/>
          <w:b/>
          <w:bCs/>
          <w:sz w:val="22"/>
          <w:szCs w:val="22"/>
        </w:rPr>
        <w:t>in sicurezza</w:t>
      </w:r>
      <w:r w:rsidR="008C04DB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207A8">
        <w:rPr>
          <w:rFonts w:asciiTheme="minorHAnsi" w:eastAsia="Calibri" w:hAnsiTheme="minorHAnsi" w:cstheme="minorHAnsi"/>
          <w:sz w:val="22"/>
          <w:szCs w:val="22"/>
        </w:rPr>
        <w:t>in bambini e ragazzi:</w:t>
      </w:r>
    </w:p>
    <w:p w14:paraId="40951628" w14:textId="77777777" w:rsidR="008C04DB" w:rsidRPr="008C04DB" w:rsidRDefault="008C04DB" w:rsidP="008C04DB">
      <w:pPr>
        <w:jc w:val="both"/>
        <w:rPr>
          <w:rFonts w:cstheme="minorHAnsi"/>
          <w:sz w:val="22"/>
          <w:szCs w:val="22"/>
        </w:rPr>
      </w:pPr>
    </w:p>
    <w:p w14:paraId="68B7DDB1" w14:textId="7315A9A6" w:rsidR="0051606A" w:rsidRDefault="005207A8" w:rsidP="0051606A">
      <w:pPr>
        <w:pStyle w:val="Paragrafoelenco"/>
        <w:numPr>
          <w:ilvl w:val="0"/>
          <w:numId w:val="1"/>
        </w:numPr>
        <w:tabs>
          <w:tab w:val="clear" w:pos="720"/>
        </w:tabs>
        <w:ind w:left="397" w:hanging="17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con </w:t>
      </w:r>
      <w:r w:rsidR="0051606A" w:rsidRPr="0051606A">
        <w:rPr>
          <w:rFonts w:cstheme="minorHAnsi"/>
          <w:sz w:val="22"/>
          <w:szCs w:val="22"/>
        </w:rPr>
        <w:t>infezione da HIV asintomatica;</w:t>
      </w:r>
    </w:p>
    <w:p w14:paraId="211A2F7B" w14:textId="38AF5E59" w:rsidR="008C04DB" w:rsidRPr="0051606A" w:rsidRDefault="008C04DB" w:rsidP="0051606A">
      <w:pPr>
        <w:pStyle w:val="Paragrafoelenco"/>
        <w:numPr>
          <w:ilvl w:val="0"/>
          <w:numId w:val="1"/>
        </w:numPr>
        <w:tabs>
          <w:tab w:val="clear" w:pos="720"/>
        </w:tabs>
        <w:ind w:left="397" w:hanging="17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con asma</w:t>
      </w:r>
      <w:r w:rsidR="007008D3">
        <w:rPr>
          <w:rFonts w:cstheme="minorHAnsi"/>
          <w:sz w:val="22"/>
          <w:szCs w:val="22"/>
        </w:rPr>
        <w:t xml:space="preserve"> lieve o moderata</w:t>
      </w:r>
      <w:r>
        <w:rPr>
          <w:rFonts w:cstheme="minorHAnsi"/>
          <w:sz w:val="22"/>
          <w:szCs w:val="22"/>
        </w:rPr>
        <w:t xml:space="preserve"> ben compensata</w:t>
      </w:r>
    </w:p>
    <w:p w14:paraId="5DDBC5BC" w14:textId="0F1FCC4D" w:rsidR="0051606A" w:rsidRPr="001B3F14" w:rsidRDefault="0051606A" w:rsidP="001B3F14">
      <w:pPr>
        <w:pStyle w:val="Paragrafoelenco"/>
        <w:numPr>
          <w:ilvl w:val="0"/>
          <w:numId w:val="1"/>
        </w:numPr>
        <w:tabs>
          <w:tab w:val="clear" w:pos="720"/>
        </w:tabs>
        <w:spacing w:after="240"/>
        <w:ind w:left="397" w:hanging="170"/>
        <w:jc w:val="both"/>
        <w:rPr>
          <w:rFonts w:cstheme="minorHAnsi"/>
          <w:sz w:val="22"/>
          <w:szCs w:val="22"/>
        </w:rPr>
      </w:pPr>
      <w:r w:rsidRPr="0051606A">
        <w:rPr>
          <w:rFonts w:cstheme="minorHAnsi"/>
          <w:sz w:val="22"/>
          <w:szCs w:val="22"/>
        </w:rPr>
        <w:t>che stanno ricevendo corticosteroidi topici/inalatori o corticosteroidi sistemici a basso dosaggio o in caso di terapia con corticosteroidi come terapia sostitutiva</w:t>
      </w:r>
      <w:r w:rsidR="005207A8">
        <w:rPr>
          <w:rFonts w:cstheme="minorHAnsi"/>
          <w:sz w:val="22"/>
          <w:szCs w:val="22"/>
        </w:rPr>
        <w:t xml:space="preserve"> (</w:t>
      </w:r>
      <w:r w:rsidRPr="0051606A">
        <w:rPr>
          <w:rFonts w:cstheme="minorHAnsi"/>
          <w:sz w:val="22"/>
          <w:szCs w:val="22"/>
        </w:rPr>
        <w:t>es.</w:t>
      </w:r>
      <w:r w:rsidR="005207A8">
        <w:rPr>
          <w:rFonts w:cstheme="minorHAnsi"/>
          <w:sz w:val="22"/>
          <w:szCs w:val="22"/>
        </w:rPr>
        <w:t>:</w:t>
      </w:r>
      <w:r w:rsidRPr="0051606A">
        <w:rPr>
          <w:rFonts w:cstheme="minorHAnsi"/>
          <w:sz w:val="22"/>
          <w:szCs w:val="22"/>
        </w:rPr>
        <w:t xml:space="preserve"> per insufficienza surrenalica</w:t>
      </w:r>
      <w:r w:rsidR="005207A8">
        <w:rPr>
          <w:rFonts w:cstheme="minorHAnsi"/>
          <w:sz w:val="22"/>
          <w:szCs w:val="22"/>
        </w:rPr>
        <w:t>)</w:t>
      </w:r>
      <w:r w:rsidRPr="0051606A">
        <w:rPr>
          <w:rFonts w:cstheme="minorHAnsi"/>
          <w:sz w:val="22"/>
          <w:szCs w:val="22"/>
        </w:rPr>
        <w:t>.</w:t>
      </w:r>
    </w:p>
    <w:p w14:paraId="6E89364D" w14:textId="4B57597B" w:rsidR="006F40C8" w:rsidRDefault="007008D3" w:rsidP="008B1141">
      <w:pPr>
        <w:spacing w:before="120" w:after="6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Effetti collaterali dopo la vaccinazione</w:t>
      </w:r>
    </w:p>
    <w:p w14:paraId="7110A3BD" w14:textId="15A4C667" w:rsidR="007008D3" w:rsidRPr="0069636C" w:rsidRDefault="007008D3" w:rsidP="008B1141">
      <w:pPr>
        <w:spacing w:before="120" w:after="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9636C">
        <w:rPr>
          <w:rFonts w:asciiTheme="minorHAnsi" w:eastAsia="Calibri" w:hAnsiTheme="minorHAnsi" w:cstheme="minorHAnsi"/>
          <w:sz w:val="22"/>
          <w:szCs w:val="22"/>
        </w:rPr>
        <w:t xml:space="preserve">Dopo la vaccinazione, nelle prime 24-48 ore, il suo </w:t>
      </w:r>
      <w:r w:rsidR="00E440D7">
        <w:rPr>
          <w:rFonts w:asciiTheme="minorHAnsi" w:eastAsia="Calibri" w:hAnsiTheme="minorHAnsi" w:cstheme="minorHAnsi"/>
          <w:sz w:val="22"/>
          <w:szCs w:val="22"/>
        </w:rPr>
        <w:t>ragazzo/a</w:t>
      </w:r>
      <w:r w:rsidRPr="0069636C">
        <w:rPr>
          <w:rFonts w:asciiTheme="minorHAnsi" w:eastAsia="Calibri" w:hAnsiTheme="minorHAnsi" w:cstheme="minorHAnsi"/>
          <w:sz w:val="22"/>
          <w:szCs w:val="22"/>
        </w:rPr>
        <w:t xml:space="preserve"> potrebbe avere uno o più di questi sintomi:</w:t>
      </w:r>
    </w:p>
    <w:p w14:paraId="206CBFE0" w14:textId="7EC5B78C" w:rsidR="007008D3" w:rsidRPr="0069636C" w:rsidRDefault="007008D3" w:rsidP="007008D3">
      <w:pPr>
        <w:pStyle w:val="Paragrafoelenco"/>
        <w:numPr>
          <w:ilvl w:val="0"/>
          <w:numId w:val="5"/>
        </w:numPr>
        <w:spacing w:before="120" w:after="60"/>
        <w:jc w:val="both"/>
        <w:rPr>
          <w:rFonts w:eastAsia="Calibri" w:cstheme="minorHAnsi"/>
          <w:sz w:val="22"/>
          <w:szCs w:val="22"/>
        </w:rPr>
      </w:pPr>
      <w:r w:rsidRPr="0069636C">
        <w:rPr>
          <w:rFonts w:eastAsia="Calibri" w:cstheme="minorHAnsi"/>
          <w:sz w:val="22"/>
          <w:szCs w:val="22"/>
        </w:rPr>
        <w:t>Febbre</w:t>
      </w:r>
    </w:p>
    <w:p w14:paraId="021F69ED" w14:textId="1D4A7388" w:rsidR="007008D3" w:rsidRPr="0069636C" w:rsidRDefault="007008D3" w:rsidP="007008D3">
      <w:pPr>
        <w:pStyle w:val="Paragrafoelenco"/>
        <w:numPr>
          <w:ilvl w:val="0"/>
          <w:numId w:val="5"/>
        </w:numPr>
        <w:spacing w:before="120" w:after="60"/>
        <w:jc w:val="both"/>
        <w:rPr>
          <w:rFonts w:eastAsia="Calibri" w:cstheme="minorHAnsi"/>
          <w:sz w:val="22"/>
          <w:szCs w:val="22"/>
        </w:rPr>
      </w:pPr>
      <w:r w:rsidRPr="0069636C">
        <w:rPr>
          <w:rFonts w:eastAsia="Calibri" w:cstheme="minorHAnsi"/>
          <w:sz w:val="22"/>
          <w:szCs w:val="22"/>
        </w:rPr>
        <w:t>Dolori muscolari (mialgie)</w:t>
      </w:r>
    </w:p>
    <w:p w14:paraId="4C3EF176" w14:textId="7A3B7C8F" w:rsidR="007008D3" w:rsidRPr="0069636C" w:rsidRDefault="007008D3" w:rsidP="007008D3">
      <w:pPr>
        <w:pStyle w:val="Paragrafoelenco"/>
        <w:numPr>
          <w:ilvl w:val="0"/>
          <w:numId w:val="5"/>
        </w:numPr>
        <w:spacing w:before="120" w:after="60"/>
        <w:jc w:val="both"/>
        <w:rPr>
          <w:rFonts w:eastAsia="Calibri" w:cstheme="minorHAnsi"/>
          <w:sz w:val="22"/>
          <w:szCs w:val="22"/>
        </w:rPr>
      </w:pPr>
      <w:r w:rsidRPr="0069636C">
        <w:rPr>
          <w:rFonts w:eastAsia="Calibri" w:cstheme="minorHAnsi"/>
          <w:sz w:val="22"/>
          <w:szCs w:val="22"/>
        </w:rPr>
        <w:t>Diminuzione/perdita di appetito</w:t>
      </w:r>
    </w:p>
    <w:p w14:paraId="573685CC" w14:textId="254FB1BE" w:rsidR="007008D3" w:rsidRPr="0069636C" w:rsidRDefault="007008D3" w:rsidP="007008D3">
      <w:pPr>
        <w:pStyle w:val="Paragrafoelenco"/>
        <w:numPr>
          <w:ilvl w:val="0"/>
          <w:numId w:val="5"/>
        </w:numPr>
        <w:spacing w:before="120" w:after="60"/>
        <w:jc w:val="both"/>
        <w:rPr>
          <w:rFonts w:eastAsia="Calibri" w:cstheme="minorHAnsi"/>
          <w:sz w:val="22"/>
          <w:szCs w:val="22"/>
        </w:rPr>
      </w:pPr>
      <w:r w:rsidRPr="0069636C">
        <w:rPr>
          <w:rFonts w:eastAsia="Calibri" w:cstheme="minorHAnsi"/>
          <w:sz w:val="22"/>
          <w:szCs w:val="22"/>
        </w:rPr>
        <w:t xml:space="preserve">Mal di testa </w:t>
      </w:r>
    </w:p>
    <w:p w14:paraId="4FB3052F" w14:textId="76D42971" w:rsidR="007008D3" w:rsidRPr="0069636C" w:rsidRDefault="007008D3" w:rsidP="007008D3">
      <w:pPr>
        <w:pStyle w:val="Paragrafoelenco"/>
        <w:numPr>
          <w:ilvl w:val="0"/>
          <w:numId w:val="5"/>
        </w:numPr>
        <w:spacing w:before="120" w:after="60"/>
        <w:jc w:val="both"/>
        <w:rPr>
          <w:rFonts w:eastAsia="Calibri" w:cstheme="minorHAnsi"/>
          <w:sz w:val="22"/>
          <w:szCs w:val="22"/>
        </w:rPr>
      </w:pPr>
      <w:r w:rsidRPr="0069636C">
        <w:rPr>
          <w:rFonts w:eastAsia="Calibri" w:cstheme="minorHAnsi"/>
          <w:sz w:val="22"/>
          <w:szCs w:val="22"/>
        </w:rPr>
        <w:t>Congestione nasale</w:t>
      </w:r>
    </w:p>
    <w:p w14:paraId="24D8182B" w14:textId="7F0E1EF7" w:rsidR="007008D3" w:rsidRPr="0069636C" w:rsidRDefault="007008D3" w:rsidP="007008D3">
      <w:pPr>
        <w:spacing w:before="120" w:after="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9636C">
        <w:rPr>
          <w:rFonts w:asciiTheme="minorHAnsi" w:eastAsia="Calibri" w:hAnsiTheme="minorHAnsi" w:cstheme="minorHAnsi"/>
          <w:sz w:val="22"/>
          <w:szCs w:val="22"/>
        </w:rPr>
        <w:t>Questi sintomi si risolvono</w:t>
      </w:r>
      <w:r w:rsidR="00BF5654">
        <w:rPr>
          <w:rFonts w:asciiTheme="minorHAnsi" w:eastAsia="Calibri" w:hAnsiTheme="minorHAnsi" w:cstheme="minorHAnsi"/>
          <w:sz w:val="22"/>
          <w:szCs w:val="22"/>
        </w:rPr>
        <w:t xml:space="preserve"> di norma</w:t>
      </w:r>
      <w:r w:rsidRPr="0069636C">
        <w:rPr>
          <w:rFonts w:asciiTheme="minorHAnsi" w:eastAsia="Calibri" w:hAnsiTheme="minorHAnsi" w:cstheme="minorHAnsi"/>
          <w:sz w:val="22"/>
          <w:szCs w:val="22"/>
        </w:rPr>
        <w:t xml:space="preserve"> spontaneamente. In caso di febbre, è possibile</w:t>
      </w:r>
      <w:r w:rsidR="0069636C" w:rsidRPr="0069636C">
        <w:rPr>
          <w:rFonts w:asciiTheme="minorHAnsi" w:eastAsia="Calibri" w:hAnsiTheme="minorHAnsi" w:cstheme="minorHAnsi"/>
          <w:sz w:val="22"/>
          <w:szCs w:val="22"/>
        </w:rPr>
        <w:t xml:space="preserve"> intervenire con un normale antipiretico nel dosaggio idoneo all’età e al peso del </w:t>
      </w:r>
      <w:r w:rsidR="00E440D7">
        <w:rPr>
          <w:rFonts w:asciiTheme="minorHAnsi" w:eastAsia="Calibri" w:hAnsiTheme="minorHAnsi" w:cstheme="minorHAnsi"/>
          <w:sz w:val="22"/>
          <w:szCs w:val="22"/>
        </w:rPr>
        <w:t>ragazzo/a</w:t>
      </w:r>
      <w:r w:rsidR="0069636C" w:rsidRPr="0069636C">
        <w:rPr>
          <w:rFonts w:asciiTheme="minorHAnsi" w:eastAsia="Calibri" w:hAnsiTheme="minorHAnsi" w:cstheme="minorHAnsi"/>
          <w:sz w:val="22"/>
          <w:szCs w:val="22"/>
        </w:rPr>
        <w:t>.</w:t>
      </w:r>
      <w:r w:rsidR="0069636C">
        <w:rPr>
          <w:rFonts w:asciiTheme="minorHAnsi" w:eastAsia="Calibri" w:hAnsiTheme="minorHAnsi" w:cstheme="minorHAnsi"/>
          <w:sz w:val="22"/>
          <w:szCs w:val="22"/>
        </w:rPr>
        <w:t xml:space="preserve"> Nel caso in cui il </w:t>
      </w:r>
      <w:r w:rsidR="00E440D7">
        <w:rPr>
          <w:rFonts w:asciiTheme="minorHAnsi" w:eastAsia="Calibri" w:hAnsiTheme="minorHAnsi" w:cstheme="minorHAnsi"/>
          <w:sz w:val="22"/>
          <w:szCs w:val="22"/>
        </w:rPr>
        <w:t>ragazzo/a</w:t>
      </w:r>
      <w:r w:rsidR="0069636C">
        <w:rPr>
          <w:rFonts w:asciiTheme="minorHAnsi" w:eastAsia="Calibri" w:hAnsiTheme="minorHAnsi" w:cstheme="minorHAnsi"/>
          <w:sz w:val="22"/>
          <w:szCs w:val="22"/>
        </w:rPr>
        <w:t xml:space="preserve"> manifestasse sintomi di maggior gravità, contattare il proprio pediatra di fiducia.</w:t>
      </w:r>
      <w:r w:rsidRPr="0069636C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31F3BD7C" w14:textId="4558B03A" w:rsidR="005207A8" w:rsidRPr="005207A8" w:rsidRDefault="005207A8" w:rsidP="008B1141">
      <w:pPr>
        <w:spacing w:before="120" w:after="6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5207A8">
        <w:rPr>
          <w:rFonts w:asciiTheme="minorHAnsi" w:eastAsia="Calibri" w:hAnsiTheme="minorHAnsi" w:cstheme="minorHAnsi"/>
          <w:b/>
          <w:bCs/>
          <w:sz w:val="22"/>
          <w:szCs w:val="22"/>
        </w:rPr>
        <w:t>Altre avvertenze e precauzioni per l</w:t>
      </w:r>
      <w:r w:rsidR="001B3F14">
        <w:rPr>
          <w:rFonts w:asciiTheme="minorHAnsi" w:eastAsia="Calibri" w:hAnsiTheme="minorHAnsi" w:cstheme="minorHAnsi"/>
          <w:b/>
          <w:bCs/>
          <w:sz w:val="22"/>
          <w:szCs w:val="22"/>
        </w:rPr>
        <w:t>’</w:t>
      </w:r>
      <w:r w:rsidRPr="005207A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uso di </w:t>
      </w:r>
      <w:proofErr w:type="spellStart"/>
      <w:r w:rsidRPr="005207A8">
        <w:rPr>
          <w:rFonts w:asciiTheme="minorHAnsi" w:eastAsia="Calibri" w:hAnsiTheme="minorHAnsi" w:cstheme="minorHAnsi"/>
          <w:b/>
          <w:bCs/>
          <w:sz w:val="22"/>
          <w:szCs w:val="22"/>
        </w:rPr>
        <w:t>Fluenz</w:t>
      </w:r>
      <w:proofErr w:type="spellEnd"/>
      <w:r w:rsidRPr="005207A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Tetra</w:t>
      </w:r>
    </w:p>
    <w:p w14:paraId="297DF00E" w14:textId="77777777" w:rsidR="00D2615C" w:rsidRDefault="005207A8" w:rsidP="001B3F14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207A8">
        <w:rPr>
          <w:rFonts w:asciiTheme="minorHAnsi" w:eastAsia="Calibri" w:hAnsiTheme="minorHAnsi" w:cstheme="minorHAnsi"/>
          <w:sz w:val="22"/>
          <w:szCs w:val="22"/>
        </w:rPr>
        <w:t>I soggetti vaccinati, per 1-2 settimane dopo la vaccinazione, dovrebbero evitare contatti stretti con individui gravemente immunocompromessi (ad esempio, i riceventi di trapianto di midollo osseo che richiedono isolamento).</w:t>
      </w:r>
      <w:r w:rsidR="006F40C8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CC3A851" w14:textId="3ACBC366" w:rsidR="0004536E" w:rsidRDefault="005207A8" w:rsidP="001B3F14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B3F14">
        <w:rPr>
          <w:rFonts w:asciiTheme="minorHAnsi" w:eastAsia="Calibri" w:hAnsiTheme="minorHAnsi" w:cstheme="minorHAnsi"/>
          <w:sz w:val="22"/>
          <w:szCs w:val="22"/>
        </w:rPr>
        <w:t xml:space="preserve">Se </w:t>
      </w:r>
      <w:r w:rsidR="001B3F14" w:rsidRPr="001B3F14">
        <w:rPr>
          <w:rFonts w:asciiTheme="minorHAnsi" w:eastAsia="Calibri" w:hAnsiTheme="minorHAnsi" w:cstheme="minorHAnsi"/>
          <w:sz w:val="22"/>
          <w:szCs w:val="22"/>
        </w:rPr>
        <w:t xml:space="preserve">il </w:t>
      </w:r>
      <w:r w:rsidR="00E440D7">
        <w:rPr>
          <w:rFonts w:asciiTheme="minorHAnsi" w:eastAsia="Calibri" w:hAnsiTheme="minorHAnsi" w:cstheme="minorHAnsi"/>
          <w:sz w:val="22"/>
          <w:szCs w:val="22"/>
        </w:rPr>
        <w:t>ragazzo/a</w:t>
      </w:r>
      <w:r w:rsidR="0069636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B3F14">
        <w:rPr>
          <w:rFonts w:asciiTheme="minorHAnsi" w:eastAsia="Calibri" w:hAnsiTheme="minorHAnsi" w:cstheme="minorHAnsi"/>
          <w:sz w:val="22"/>
          <w:szCs w:val="22"/>
        </w:rPr>
        <w:t>sta assumendo</w:t>
      </w:r>
      <w:r w:rsidRPr="001B3F14">
        <w:rPr>
          <w:rFonts w:asciiTheme="minorHAnsi" w:eastAsia="Calibri" w:hAnsiTheme="minorHAnsi" w:cstheme="minorHAnsi"/>
          <w:sz w:val="22"/>
          <w:szCs w:val="22"/>
        </w:rPr>
        <w:t xml:space="preserve"> un farmaco antivirale, deve sospenderlo e attendere almeno 48 ore prima di </w:t>
      </w:r>
      <w:r w:rsidR="001B3F14">
        <w:rPr>
          <w:rFonts w:asciiTheme="minorHAnsi" w:eastAsia="Calibri" w:hAnsiTheme="minorHAnsi" w:cstheme="minorHAnsi"/>
          <w:sz w:val="22"/>
          <w:szCs w:val="22"/>
        </w:rPr>
        <w:t>essere vaccinato</w:t>
      </w:r>
      <w:r w:rsidRPr="001B3F14">
        <w:rPr>
          <w:rFonts w:asciiTheme="minorHAnsi" w:eastAsia="Calibri" w:hAnsiTheme="minorHAnsi" w:cstheme="minorHAnsi"/>
          <w:sz w:val="22"/>
          <w:szCs w:val="22"/>
        </w:rPr>
        <w:t xml:space="preserve">. Anche nelle </w:t>
      </w:r>
      <w:proofErr w:type="gramStart"/>
      <w:r w:rsidR="001B3F14">
        <w:rPr>
          <w:rFonts w:asciiTheme="minorHAnsi" w:eastAsia="Calibri" w:hAnsiTheme="minorHAnsi" w:cstheme="minorHAnsi"/>
          <w:sz w:val="22"/>
          <w:szCs w:val="22"/>
        </w:rPr>
        <w:t>2</w:t>
      </w:r>
      <w:proofErr w:type="gramEnd"/>
      <w:r w:rsidRPr="001B3F14">
        <w:rPr>
          <w:rFonts w:asciiTheme="minorHAnsi" w:eastAsia="Calibri" w:hAnsiTheme="minorHAnsi" w:cstheme="minorHAnsi"/>
          <w:sz w:val="22"/>
          <w:szCs w:val="22"/>
        </w:rPr>
        <w:t xml:space="preserve"> settimane successive</w:t>
      </w:r>
      <w:r w:rsidR="001B3F14">
        <w:rPr>
          <w:rFonts w:asciiTheme="minorHAnsi" w:eastAsia="Calibri" w:hAnsiTheme="minorHAnsi" w:cstheme="minorHAnsi"/>
          <w:sz w:val="22"/>
          <w:szCs w:val="22"/>
        </w:rPr>
        <w:t xml:space="preserve"> alla vaccinazione</w:t>
      </w:r>
      <w:r w:rsidRPr="001B3F14">
        <w:rPr>
          <w:rFonts w:asciiTheme="minorHAnsi" w:eastAsia="Calibri" w:hAnsiTheme="minorHAnsi" w:cstheme="minorHAnsi"/>
          <w:sz w:val="22"/>
          <w:szCs w:val="22"/>
        </w:rPr>
        <w:t xml:space="preserve"> il </w:t>
      </w:r>
      <w:r w:rsidR="00E440D7">
        <w:rPr>
          <w:rFonts w:asciiTheme="minorHAnsi" w:eastAsia="Calibri" w:hAnsiTheme="minorHAnsi" w:cstheme="minorHAnsi"/>
          <w:sz w:val="22"/>
          <w:szCs w:val="22"/>
        </w:rPr>
        <w:t>ragazzo/a</w:t>
      </w:r>
      <w:r w:rsidRPr="001B3F14">
        <w:rPr>
          <w:rFonts w:asciiTheme="minorHAnsi" w:eastAsia="Calibri" w:hAnsiTheme="minorHAnsi" w:cstheme="minorHAnsi"/>
          <w:sz w:val="22"/>
          <w:szCs w:val="22"/>
        </w:rPr>
        <w:t xml:space="preserve"> non dovrebbe assumere farmaci antivirali</w:t>
      </w:r>
      <w:r w:rsidR="001B3F14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370281D" w14:textId="1176346D" w:rsidR="007F5341" w:rsidRDefault="007F5341" w:rsidP="001B3F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F92135" w14:textId="70F04D3F" w:rsidR="008C04DB" w:rsidRDefault="008C04DB" w:rsidP="001B3F1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CD2B80" w14:textId="2C850752" w:rsidR="008C04DB" w:rsidRPr="001B3F14" w:rsidRDefault="008C04DB" w:rsidP="001B3F1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C04DB" w:rsidRPr="001B3F14" w:rsidSect="0069636C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4D43"/>
    <w:multiLevelType w:val="hybridMultilevel"/>
    <w:tmpl w:val="7B9EBC76"/>
    <w:lvl w:ilvl="0" w:tplc="ACC0B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8A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2E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E8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9CC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AF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C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A0C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A54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91B6F"/>
    <w:multiLevelType w:val="hybridMultilevel"/>
    <w:tmpl w:val="6730F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547"/>
    <w:multiLevelType w:val="hybridMultilevel"/>
    <w:tmpl w:val="74241604"/>
    <w:lvl w:ilvl="0" w:tplc="F036F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21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AF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C4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6E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24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20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AA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8E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27F6DB6"/>
    <w:multiLevelType w:val="hybridMultilevel"/>
    <w:tmpl w:val="567E9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63E9C"/>
    <w:multiLevelType w:val="hybridMultilevel"/>
    <w:tmpl w:val="439C14F4"/>
    <w:lvl w:ilvl="0" w:tplc="57FCE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A4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02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63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8F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CB0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6B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6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7E8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34"/>
    <w:rsid w:val="0004536E"/>
    <w:rsid w:val="001B3F14"/>
    <w:rsid w:val="002971A4"/>
    <w:rsid w:val="002D70AF"/>
    <w:rsid w:val="002E4234"/>
    <w:rsid w:val="003A67D6"/>
    <w:rsid w:val="003F0296"/>
    <w:rsid w:val="00452561"/>
    <w:rsid w:val="004A75E9"/>
    <w:rsid w:val="0051606A"/>
    <w:rsid w:val="005207A8"/>
    <w:rsid w:val="00564CC2"/>
    <w:rsid w:val="0069636C"/>
    <w:rsid w:val="006F40C8"/>
    <w:rsid w:val="007008D3"/>
    <w:rsid w:val="00717A8E"/>
    <w:rsid w:val="00792956"/>
    <w:rsid w:val="007F5341"/>
    <w:rsid w:val="008B1141"/>
    <w:rsid w:val="008C04DB"/>
    <w:rsid w:val="00A04D7F"/>
    <w:rsid w:val="00BB519B"/>
    <w:rsid w:val="00BC2645"/>
    <w:rsid w:val="00BF5654"/>
    <w:rsid w:val="00D2615C"/>
    <w:rsid w:val="00E440D7"/>
    <w:rsid w:val="00E63BE0"/>
    <w:rsid w:val="00F6708A"/>
    <w:rsid w:val="00FB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252A"/>
  <w15:chartTrackingRefBased/>
  <w15:docId w15:val="{37A068AF-AF53-A84E-B339-02FC8A6E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14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606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B114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8B11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1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98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8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8321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4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44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82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D9FAE5CC2C94459FAAB7DFABEFD32E" ma:contentTypeVersion="16" ma:contentTypeDescription="Creare un nuovo documento." ma:contentTypeScope="" ma:versionID="8b93b3552f289d2c3e8602561e4883ec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fe1ba19a-93e9-4768-a781-4a70ddc5788c" targetNamespace="http://schemas.microsoft.com/office/2006/metadata/properties" ma:root="true" ma:fieldsID="9d744e18bc12d3e05554deaeb564012e" ns2:_="" ns3:_="" ns4:_="" ns5:_="" ns6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fe1ba19a-93e9-4768-a781-4a70ddc5788c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ba19a-93e9-4768-a781-4a70ddc5788c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A42E2BF8-F0E5-4C57-BAE3-439DBCB48066}"/>
</file>

<file path=customXml/itemProps2.xml><?xml version="1.0" encoding="utf-8"?>
<ds:datastoreItem xmlns:ds="http://schemas.openxmlformats.org/officeDocument/2006/customXml" ds:itemID="{F63C1447-0B9D-4BD5-8FB2-5E84916410B0}"/>
</file>

<file path=customXml/itemProps3.xml><?xml version="1.0" encoding="utf-8"?>
<ds:datastoreItem xmlns:ds="http://schemas.openxmlformats.org/officeDocument/2006/customXml" ds:itemID="{4ACB4609-02AD-402E-A29D-7CC98512CE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Tirani</dc:creator>
  <cp:keywords/>
  <dc:description/>
  <cp:lastModifiedBy>vittorio cortese</cp:lastModifiedBy>
  <cp:revision>2</cp:revision>
  <dcterms:created xsi:type="dcterms:W3CDTF">2021-01-25T16:40:00Z</dcterms:created>
  <dcterms:modified xsi:type="dcterms:W3CDTF">2021-01-25T16:40:00Z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0x01010042D9FAE5CC2C94459FAAB7DFABEFD32E</vt:lpwstr>
  </property>
</Properties>
</file>